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Affidamento appalto lavori pubblici mediante procedura negoziata previo bando di gara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Affidamento appalto lavori pubblici mediante procedura negoziata previo bando di gara.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