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iquidazione periodiche trattamenti access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iquidazione periodiche trattamenti access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