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" w:hAnsi="Helvetica" w:eastAsia="Times New Roman" w:cs="Times New Roman"/>
          <w:b/>
          <w:b/>
          <w:bCs/>
          <w:color w:val="336699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INFORMATIVA COOKIE sulla base del vademecum del Garante</w:t>
      </w:r>
    </w:p>
    <w:p>
      <w:pPr>
        <w:pStyle w:val="Normal"/>
        <w:rPr>
          <w:rFonts w:ascii="Helvetica" w:hAnsi="Helvetica" w:eastAsia="Times New Roman" w:cs="Times New Roman"/>
          <w:b/>
          <w:b/>
          <w:bCs/>
          <w:color w:val="336699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Cosa sono i cookie?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 xml:space="preserve">cookie </w:t>
      </w:r>
      <w:r>
        <w:rPr>
          <w:rFonts w:ascii="Times New Roman" w:hAnsi="Times New Roman"/>
          <w:color w:val="000000"/>
          <w:sz w:val="21"/>
          <w:szCs w:val="21"/>
        </w:rPr>
        <w:t xml:space="preserve">sono informazioni immesse sul tuo browser quando visiti un sito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 utilizzi un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social network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 xml:space="preserve">con il tuo pc,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smartphone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tablet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Ogni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contiene diversi dati come, ad esempio, il nome del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server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da cui proviene, un identificatore numerico, ecc..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possono rimanere nel sistema per la durata di una sessione (cioè fino a che non si chiude il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browser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utilizzato per la navigazione sul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> 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Fonts w:ascii="Times New Roman" w:hAnsi="Times New Roman"/>
          <w:color w:val="000000"/>
          <w:sz w:val="21"/>
          <w:szCs w:val="21"/>
        </w:rPr>
        <w:t>) o per lunghi periodi e possono contenere un codice identificativo unico.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336699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>A cosa servono i cookie?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Alcuni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sono usati per eseguire autenticazioni informatiche, monitoraggio di sessioni e memorizzazione di informazioni specifiche sugli utenti che accedono ad una pagina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> 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Questi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Fonts w:ascii="Times New Roman" w:hAnsi="Times New Roman"/>
          <w:color w:val="000000"/>
          <w:sz w:val="21"/>
          <w:szCs w:val="21"/>
        </w:rPr>
        <w:t>, cosiddetti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Strong"/>
          <w:rFonts w:ascii="Times New Roman" w:hAnsi="Times New Roman"/>
          <w:color w:val="000000"/>
          <w:sz w:val="21"/>
          <w:szCs w:val="21"/>
        </w:rPr>
        <w:t>tecnici</w:t>
      </w:r>
      <w:r>
        <w:rPr>
          <w:rFonts w:ascii="Times New Roman" w:hAnsi="Times New Roman"/>
          <w:color w:val="000000"/>
          <w:sz w:val="21"/>
          <w:szCs w:val="21"/>
        </w:rPr>
        <w:t>, sono spesso utili, perché possono rendere più veloce e rapida la navigazione e fruizione del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Fonts w:ascii="Times New Roman" w:hAnsi="Times New Roman"/>
          <w:color w:val="000000"/>
          <w:sz w:val="21"/>
          <w:szCs w:val="21"/>
        </w:rPr>
        <w:t>, perché ad esempio intervengono a facilitare alcune procedure quando fai acquisti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online</w:t>
      </w:r>
      <w:r>
        <w:rPr>
          <w:rFonts w:ascii="Times New Roman" w:hAnsi="Times New Roman"/>
          <w:color w:val="000000"/>
          <w:sz w:val="21"/>
          <w:szCs w:val="21"/>
        </w:rPr>
        <w:t>, quando ti autentichi ad aree ad accesso riservato o quando un sito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riconosce in automatico la lingua che utilizzi di solito.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Una particolare tipologia di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Fonts w:ascii="Times New Roman" w:hAnsi="Times New Roman"/>
          <w:color w:val="000000"/>
          <w:sz w:val="21"/>
          <w:szCs w:val="21"/>
        </w:rPr>
        <w:t xml:space="preserve">, detti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analytics</w:t>
      </w:r>
      <w:r>
        <w:rPr>
          <w:rFonts w:ascii="Times New Roman" w:hAnsi="Times New Roman"/>
          <w:color w:val="000000"/>
          <w:sz w:val="21"/>
          <w:szCs w:val="21"/>
        </w:rPr>
        <w:t xml:space="preserve">, sono poi utilizzati dai gestori dei siti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per raccogliere informazioni, in forma aggregata, sul numero degli utenti e su come questi visitano il sito stesso, e quindi elaborare statistiche generali sul servizio e sul suo utilizzo.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Altri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i/>
          <w:iCs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possono invece essere utilizzati per monitorare e profilare gli utenti durante la navigazione, studiare i loro movimenti e abitudini di consultazione del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 di consumo (cosa comprano, cosa leggono, ecc.), anche allo scopo di inviare pubblicità di servizi mirati e personalizzati (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c.d. Behavioural Advertising</w:t>
      </w:r>
      <w:r>
        <w:rPr>
          <w:rFonts w:ascii="Times New Roman" w:hAnsi="Times New Roman"/>
          <w:color w:val="000000"/>
          <w:sz w:val="21"/>
          <w:szCs w:val="21"/>
        </w:rPr>
        <w:t>). Parliamo in questo caso di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Style w:val="Strong"/>
          <w:rFonts w:ascii="Times New Roman" w:hAnsi="Times New Roman"/>
          <w:color w:val="000000"/>
          <w:sz w:val="21"/>
          <w:szCs w:val="21"/>
        </w:rPr>
        <w:t>di profilazione.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Style w:val="Strong"/>
          <w:rFonts w:ascii="Times New Roman" w:hAnsi="Times New Roman"/>
          <w:color w:val="000000"/>
          <w:sz w:val="21"/>
          <w:szCs w:val="21"/>
        </w:rPr>
        <w:t>Ad esempio: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Ti è mai capitato di visitare un sito di servizi, di usare la tua webmail o di accedere alla tua pagina su un social network e di trovare dei banner pubblicitari legati alle tue ultime ricerche sul web o all'ultimo acquisto fatto su Internet?</w:t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Ciò accade perché quegli spazi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sono progettati per riconoscere il tuo pc o un altro terminale che usi per collegarti al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smartphone,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tablet</w:t>
      </w:r>
      <w:r>
        <w:rPr>
          <w:rFonts w:ascii="Times New Roman" w:hAnsi="Times New Roman"/>
          <w:color w:val="000000"/>
          <w:sz w:val="21"/>
          <w:szCs w:val="21"/>
        </w:rPr>
        <w:t>), ed eventualmente indirizzarti messaggi promozionali "profilati" in base alle tue ricerche e al tuo utilizzo di Internet.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Può accadere anche che una pagina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contenga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provenienti da altri siti e contenuti in vari elementi ospitati sulla pagina stessa, come ad esempio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banner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pubblicitari, immagini, video, ecc.. Parliamo, in questi casi, dei cosiddetti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Style w:val="Strong"/>
          <w:rFonts w:ascii="Times New Roman" w:hAnsi="Times New Roman"/>
          <w:color w:val="000000"/>
          <w:sz w:val="21"/>
          <w:szCs w:val="21"/>
        </w:rPr>
        <w:t>terze parti</w:t>
      </w:r>
      <w:r>
        <w:rPr>
          <w:rFonts w:ascii="Times New Roman" w:hAnsi="Times New Roman"/>
          <w:color w:val="000000"/>
          <w:sz w:val="21"/>
          <w:szCs w:val="21"/>
        </w:rPr>
        <w:t>, che di solito sono utilizzati a fini di profilazione.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Così 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 scarichi su pc,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smartphone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e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tablet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possono essere letti anche da altri soggetti, diversi da quelli che gestiscono le pagine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 visiti.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  <w:t xml:space="preserve">  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>I cookie e la privacy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Considerata la particolare invasività che 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 di profilazione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(soprattutto quelli terze parti) possono avere nell’ambito della sfera privata degli utenti, la normativa europea e italiana prevedono che l´utente debba essere adeguatamente informato sull’uso degli stessi ed esprimere il proprio valido consenso all’inserimento dei cookie sul suo terminale.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In particolare, con il provvedimento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hyperlink r:id="rId2">
        <w:r>
          <w:rPr>
            <w:rStyle w:val="CollegamentoInternet"/>
            <w:rFonts w:ascii="Times New Roman" w:hAnsi="Times New Roman"/>
            <w:b/>
            <w:bCs/>
            <w:color w:val="000000"/>
            <w:sz w:val="21"/>
            <w:szCs w:val="21"/>
          </w:rPr>
          <w:t>"Individuazione delle modalità semplificate per l’informativa e l’acquisizione del consenso per l’uso dei cookie" dell´8 maggio 2014 [doc web n.</w:t>
        </w:r>
      </w:hyperlink>
      <w:r>
        <w:rPr>
          <w:rStyle w:val="Appleconvertedspace"/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hyperlink r:id="rId3">
        <w:r>
          <w:rPr>
            <w:rStyle w:val="CollegamentoInternet"/>
            <w:rFonts w:ascii="Times New Roman" w:hAnsi="Times New Roman"/>
            <w:b/>
            <w:bCs/>
            <w:color w:val="000000"/>
            <w:sz w:val="21"/>
            <w:szCs w:val="21"/>
          </w:rPr>
          <w:t>3118884</w:t>
        </w:r>
      </w:hyperlink>
      <w:hyperlink r:id="rId4">
        <w:r>
          <w:rPr>
            <w:rStyle w:val="CollegamentoInternet"/>
            <w:rFonts w:ascii="Times New Roman" w:hAnsi="Times New Roman"/>
            <w:b/>
            <w:bCs/>
            <w:color w:val="000000"/>
            <w:sz w:val="21"/>
            <w:szCs w:val="21"/>
          </w:rPr>
          <w:t>]</w:t>
        </w:r>
      </w:hyperlink>
      <w:r>
        <w:rPr>
          <w:rStyle w:val="Appleconvertedspace"/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il Garante per la protezione dei dati personali ha stabilito che  quando si accede alla home page o ad un´altra pagina di un sito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web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che usa cookie per finalità di profilazione e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marketing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deve immediatamente comparire un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banner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ben visibile, in cui sia indicato chiaramente: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1) che il sito utilizza cookie di profilazione per inviare messaggi pubblicitari mirati;</w:t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2) che il sito consente anche l´invio di cookie di "terze parti", in caso di utilizzo di questo tipo di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cookie,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ossia di cookie installati da un sito diverso tramite il sito che si sta visitando;</w:t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3) un link a una informativa più ampia, con le indicazioni sull’uso dei cookie inviati dal sito, dove è possibile negare il consenso alla loro installazione direttamente o collegandosi ai vari siti nel caso dei cookie di "terze parti";</w:t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4) l´indicazione che proseguendo nella navigazione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(ad es., accedendo ad un´altra area del sito o selezionando un´immagine o un link)</w:t>
      </w:r>
      <w:r>
        <w:rPr>
          <w:rFonts w:ascii="Times New Roman" w:hAnsi="Times New Roman"/>
          <w:color w:val="000000"/>
          <w:sz w:val="21"/>
          <w:szCs w:val="21"/>
        </w:rPr>
        <w:t xml:space="preserve"> si presta il consenso all’uso dei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>
      <w:pPr>
        <w:pStyle w:val="NormalWeb"/>
        <w:spacing w:beforeAutospacing="0" w:before="0" w:afterAutospacing="0" w:after="0"/>
        <w:ind w:left="600" w:hanging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rPr>
          <w:rFonts w:ascii="Helvetica" w:hAnsi="Helvetica"/>
          <w:color w:val="336699"/>
          <w:sz w:val="24"/>
          <w:szCs w:val="24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>In ogni caso, oltre alle tutele previste, hai anche altre opzioni per navigare senza cookie</w:t>
      </w:r>
    </w:p>
    <w:p>
      <w:pPr>
        <w:pStyle w:val="NormalWeb"/>
        <w:spacing w:beforeAutospacing="0" w:before="0" w:afterAutospacing="0" w:after="0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Style w:val="Strong"/>
          <w:rFonts w:ascii="Times New Roman" w:hAnsi="Times New Roman"/>
          <w:color w:val="000000"/>
          <w:sz w:val="21"/>
          <w:szCs w:val="21"/>
        </w:rPr>
        <w:t>Blocca i cookie di terze parti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I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cookie</w:t>
      </w:r>
      <w:r>
        <w:rPr>
          <w:rStyle w:val="Appleconvertedspace"/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di terze parti non sono generalmente indispensabili per navigare, quindi puoi rifiutarli per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default</w:t>
      </w:r>
      <w:r>
        <w:rPr>
          <w:rFonts w:ascii="Times New Roman" w:hAnsi="Times New Roman"/>
          <w:color w:val="000000"/>
          <w:sz w:val="21"/>
          <w:szCs w:val="21"/>
        </w:rPr>
        <w:t>, attraverso apposite funzioni del tuo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browser.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Style w:val="Strong"/>
          <w:rFonts w:ascii="Times New Roman" w:hAnsi="Times New Roman"/>
          <w:color w:val="000000"/>
          <w:sz w:val="21"/>
          <w:szCs w:val="21"/>
        </w:rPr>
        <w:t>Attiva l´opzione</w:t>
      </w:r>
      <w:r>
        <w:rPr>
          <w:rStyle w:val="Appleconvertedspace"/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Do Not Track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L´opzione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Style w:val="Enfasi"/>
          <w:rFonts w:ascii="Times New Roman" w:hAnsi="Times New Roman"/>
          <w:color w:val="000000"/>
          <w:sz w:val="21"/>
          <w:szCs w:val="21"/>
        </w:rPr>
        <w:t>Do Not Track</w:t>
      </w:r>
      <w:r>
        <w:rPr>
          <w:rStyle w:val="Appleconvertedspace"/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è presente nella maggior parte dei browser di ultima generazione. I siti web progettati in modo da rispettare questa opzione, quando viene attivata, dovrebbero automaticamente smettere di raccogliere alcuni tuoi dati di navigazione. Come detto, tuttavia, non tutti i siti web sono impostati in modo da rispettare questa opzione (discrezionale).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Helvetica" w:hAnsi="Helvetica"/>
          <w:color w:val="DA6F2E"/>
          <w:sz w:val="21"/>
          <w:szCs w:val="21"/>
        </w:rPr>
      </w:pPr>
      <w:r>
        <w:rPr>
          <w:rFonts w:ascii="Helvetica" w:hAnsi="Helvetica"/>
          <w:color w:val="DA6F2E"/>
          <w:sz w:val="21"/>
          <w:szCs w:val="21"/>
        </w:rPr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Style w:val="Strong"/>
          <w:rFonts w:ascii="Times New Roman" w:hAnsi="Times New Roman"/>
          <w:color w:val="000000"/>
          <w:sz w:val="21"/>
          <w:szCs w:val="21"/>
        </w:rPr>
        <w:t>Attiva la modalità di "navigazione anonima"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  <w:sz w:val="21"/>
          <w:szCs w:val="21"/>
        </w:rPr>
        <w:t>Mediante questa funzione puoi navigare senza lasciare traccia nel browser dei dati di navigazione. I siti non si ricorderanno di te, le pagine che visiti non saranno memorizzate nella cronologia e i nuovi cookie saranno cancellati.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  <w:t>La funzione navigazione anonima non garantisce comunque l’anonimato su Internet, perché serve solo a non mantenere i dati di navigazione nel browser, mentre invece i tuoi dati di navigazione continueranno a restare disponibili ai gestori dei siti web e ai provider di connettività.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>Elimina direttamente i cookie</w:t>
      </w:r>
    </w:p>
    <w:p>
      <w:pPr>
        <w:pStyle w:val="NormalWeb"/>
        <w:spacing w:beforeAutospacing="0" w:before="0" w:afterAutospacing="0" w:after="0"/>
        <w:jc w:val="both"/>
        <w:rPr>
          <w:rFonts w:ascii="Helvetica" w:hAnsi="Helvetica"/>
          <w:color w:val="282828"/>
        </w:rPr>
      </w:pPr>
      <w:r>
        <w:rPr>
          <w:rFonts w:ascii="Times New Roman" w:hAnsi="Times New Roman"/>
          <w:color w:val="000000"/>
        </w:rPr>
        <w:t>Ci sono apposite funzioni per farlo in tutti i browser. Ricorda però che ad ogni collegamento ad Internet vengono scaricati nuovi cookie, per cui l´operazione di cancellazione andrebbe eseguita periodicamente. Volendo, alcuni browser offrono dei sistemi automatizzati per la cancellazione periodica dei cookie.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bc598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bc5980"/>
    <w:rPr>
      <w:rFonts w:ascii="Times New Roman" w:hAnsi="Times New Roman"/>
      <w:b/>
      <w:bCs/>
      <w:kern w:val="2"/>
      <w:sz w:val="48"/>
      <w:szCs w:val="48"/>
    </w:rPr>
  </w:style>
  <w:style w:type="character" w:styleId="Gmailfield" w:customStyle="1">
    <w:name w:val="gmail-field"/>
    <w:basedOn w:val="DefaultParagraphFont"/>
    <w:qFormat/>
    <w:rsid w:val="00bc5980"/>
    <w:rPr/>
  </w:style>
  <w:style w:type="character" w:styleId="Appleconvertedspace" w:customStyle="1">
    <w:name w:val="apple-converted-space"/>
    <w:basedOn w:val="DefaultParagraphFont"/>
    <w:qFormat/>
    <w:rsid w:val="00bc5980"/>
    <w:rPr/>
  </w:style>
  <w:style w:type="character" w:styleId="Enfasi">
    <w:name w:val="Enfasi"/>
    <w:basedOn w:val="DefaultParagraphFont"/>
    <w:uiPriority w:val="20"/>
    <w:qFormat/>
    <w:rsid w:val="00bc5980"/>
    <w:rPr>
      <w:i/>
      <w:iCs/>
    </w:rPr>
  </w:style>
  <w:style w:type="character" w:styleId="Strong">
    <w:name w:val="Strong"/>
    <w:basedOn w:val="DefaultParagraphFont"/>
    <w:uiPriority w:val="22"/>
    <w:qFormat/>
    <w:rsid w:val="00bc5980"/>
    <w:rPr>
      <w:b/>
      <w:bCs/>
    </w:rPr>
  </w:style>
  <w:style w:type="character" w:styleId="CollegamentoInternet">
    <w:name w:val="Collegamento Internet"/>
    <w:basedOn w:val="DefaultParagraphFont"/>
    <w:uiPriority w:val="99"/>
    <w:semiHidden/>
    <w:unhideWhenUsed/>
    <w:rsid w:val="00bc5980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c598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c598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c5980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c598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c5980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ranteprivacy.it/garante/doc.jsp?ID=3118884" TargetMode="External"/><Relationship Id="rId3" Type="http://schemas.openxmlformats.org/officeDocument/2006/relationships/hyperlink" Target="https://www.garanteprivacy.it/garante/doc.jsp?ID=3118884" TargetMode="External"/><Relationship Id="rId4" Type="http://schemas.openxmlformats.org/officeDocument/2006/relationships/hyperlink" Target="https://www.garanteprivacy.it/garante/doc.jsp?ID=311888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LibreOffice/6.4.0.3$Windows_X86_64 LibreOffice_project/b0a288ab3d2d4774cb44b62f04d5d28733ac6df8</Application>
  <Pages>2</Pages>
  <Words>913</Words>
  <Characters>4994</Characters>
  <CharactersWithSpaces>5883</CharactersWithSpaces>
  <Paragraphs>34</Paragraphs>
  <Company>Studio NCPG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2019-02-20T08:30:00Z</dcterms:created>
  <dc:creator>Nadia Cora</dc:creator>
  <dc:description/>
  <dc:language>it-IT</dc:language>
  <cp:lastModifiedBy/>
  <dcterms:modified xsi:type="dcterms:W3CDTF">2020-02-27T17:22:20Z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 NCPG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