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gestione sedute Consiglio di Amministrazione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gestione sedute Consiglio di Amministrazione.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