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Liquidazione indennita' trimestrale amministratori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Liquidazione indennita' trimestrale amministratori.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