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Programma triennale ed annuale del fabbisogno di personale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Programma triennale ed annuale del fabbisogno di personale.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