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Ragioneria e bilancio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Registrazione movimenti inventariali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Registrazione movimenti inventariali.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