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di gestione tariffe e rette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di gestione tariffe e rette.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