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Gestione del personale dipendente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Certificazione in materia di spesa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Liquidazione periodiche trattamenti accessori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CUD</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Pensioni: Liquidazioni INPS - riscatti - ricongiunzioni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Programma triennale ed annuale del fabbisogno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Rilascio certificato di stipendio/certificato di servizio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Statistiche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Stipendi e Paghe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Selezioni da centro per l'impiego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Stabilizzazioni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Mobilita' dall'esterno ex art. 30 del D.Lgs. 165/2001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12 Mobilita' ex art. 34 bis, D.Lgs. 165/2001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13 Mobilita' interna intersettoriale da P.E.G.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14 Cambi di profilo professionale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15 Trasformazione del rapporto di lavoro a tempo parziale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16 Medico del lavoro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E) Incarichi e nomine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17 Gestione coperture INAIL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18 Procedimento disciplinare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H) Affari legali e contenzioso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19 Comandi e trasferimenti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20 Certificazioni e attestazioni posizioni assicurative (pa) per uso ricongiunzioni, riscatti ed altro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21 Servizi di supporto: Abbonamento ad aggiornamenti normativi, banche dati, altri servizi di assistenza/consulenza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Gestione del personale dipendente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