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AMMINISTRATIVO E CONTABILE - Segreteria</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Segreteria generale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Albo e notifiche: Notifiche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H) Affari legali e contenzioso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Albo: Pubblicazioni albo on-line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Portineria e custodia: Conservazione chiavi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Centralino: Gestione del flusso delle telefonate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Segreteria generale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Accesso art. 22 e segg. della L. 241/90</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Accesso art. 43, co. 2 del T.U.E.L. da parte dei consiglieri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Segreteria generale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Accesso civico semplice concernente dati, documenti e informazioni soggetti a pubblicazione obbligatoria ai sensi del D.Lgs. 33/2013</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8 Ricevimento pubblico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9 Informazioni e comunicazioni al telefono e via email</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soggetti a rischio di esclusione sociale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10 Servizio di dichiarazione quota sanitaria e assistenziale per dichiarazione dei redditi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11 Trasparenza e promozione trasparenza smart 2.0</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12 Gestione sito web: Aggiornamento pagine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13 Liquidazione indennita' trimestrale amministratori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14 Consegne materiali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15 Servizio di gestione tariffe e rette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16 Attivita' gestionale con la P.A.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17 Redazione delibera/determina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Segreteria</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